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428A" w14:textId="77777777" w:rsidR="000B79DC" w:rsidRDefault="00000000">
      <w:pPr>
        <w:pBdr>
          <w:top w:val="nil"/>
          <w:left w:val="nil"/>
          <w:bottom w:val="nil"/>
          <w:right w:val="nil"/>
          <w:between w:val="nil"/>
        </w:pBdr>
        <w:ind w:left="2966"/>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1A373351" wp14:editId="52B87BA6">
            <wp:extent cx="2876817" cy="737616"/>
            <wp:effectExtent l="0" t="0" r="0" b="0"/>
            <wp:docPr id="2" name="image1.jpg" descr="LOGO PAPELERIA"/>
            <wp:cNvGraphicFramePr/>
            <a:graphic xmlns:a="http://schemas.openxmlformats.org/drawingml/2006/main">
              <a:graphicData uri="http://schemas.openxmlformats.org/drawingml/2006/picture">
                <pic:pic xmlns:pic="http://schemas.openxmlformats.org/drawingml/2006/picture">
                  <pic:nvPicPr>
                    <pic:cNvPr id="0" name="image1.jpg" descr="LOGO PAPELERIA"/>
                    <pic:cNvPicPr preferRelativeResize="0"/>
                  </pic:nvPicPr>
                  <pic:blipFill>
                    <a:blip r:embed="rId6"/>
                    <a:srcRect/>
                    <a:stretch>
                      <a:fillRect/>
                    </a:stretch>
                  </pic:blipFill>
                  <pic:spPr>
                    <a:xfrm>
                      <a:off x="0" y="0"/>
                      <a:ext cx="2876817" cy="737616"/>
                    </a:xfrm>
                    <a:prstGeom prst="rect">
                      <a:avLst/>
                    </a:prstGeom>
                    <a:ln/>
                  </pic:spPr>
                </pic:pic>
              </a:graphicData>
            </a:graphic>
          </wp:inline>
        </w:drawing>
      </w:r>
    </w:p>
    <w:p w14:paraId="50B892D4" w14:textId="77777777" w:rsidR="000B79DC" w:rsidRDefault="000B79DC">
      <w:pPr>
        <w:pBdr>
          <w:top w:val="nil"/>
          <w:left w:val="nil"/>
          <w:bottom w:val="nil"/>
          <w:right w:val="nil"/>
          <w:between w:val="nil"/>
        </w:pBdr>
        <w:spacing w:before="2"/>
        <w:rPr>
          <w:rFonts w:ascii="Times New Roman" w:eastAsia="Times New Roman" w:hAnsi="Times New Roman" w:cs="Times New Roman"/>
          <w:color w:val="000000"/>
          <w:sz w:val="7"/>
          <w:szCs w:val="7"/>
        </w:rPr>
      </w:pPr>
    </w:p>
    <w:p w14:paraId="53E5C208" w14:textId="77777777" w:rsidR="000B79DC" w:rsidRDefault="00000000">
      <w:pPr>
        <w:spacing w:before="97"/>
        <w:ind w:left="4344" w:right="2469" w:hanging="533"/>
        <w:rPr>
          <w:rFonts w:ascii="Trebuchet MS" w:eastAsia="Trebuchet MS" w:hAnsi="Trebuchet MS" w:cs="Trebuchet MS"/>
          <w:sz w:val="16"/>
          <w:szCs w:val="16"/>
        </w:rPr>
      </w:pPr>
      <w:r>
        <w:rPr>
          <w:rFonts w:ascii="Trebuchet MS" w:eastAsia="Trebuchet MS" w:hAnsi="Trebuchet MS" w:cs="Trebuchet MS"/>
          <w:sz w:val="16"/>
          <w:szCs w:val="16"/>
        </w:rPr>
        <w:t>y actividades afines: Higiene y Seguridad en el Trabajo, Ambiental, Alimentos, Petróleo y Gas</w:t>
      </w:r>
    </w:p>
    <w:p w14:paraId="30517FC7" w14:textId="77777777" w:rsidR="000B79DC" w:rsidRDefault="00000000">
      <w:pPr>
        <w:ind w:left="3543" w:right="2361" w:firstLine="135"/>
        <w:rPr>
          <w:rFonts w:ascii="Trebuchet MS" w:eastAsia="Trebuchet MS" w:hAnsi="Trebuchet MS" w:cs="Trebuchet MS"/>
          <w:sz w:val="16"/>
          <w:szCs w:val="16"/>
        </w:rPr>
      </w:pPr>
      <w:r>
        <w:rPr>
          <w:rFonts w:ascii="Trebuchet MS" w:eastAsia="Trebuchet MS" w:hAnsi="Trebuchet MS" w:cs="Trebuchet MS"/>
          <w:sz w:val="16"/>
          <w:szCs w:val="16"/>
        </w:rPr>
        <w:t>Jurisdicción Nacional Ciudad Autónoma de Buenos Aires</w:t>
      </w:r>
    </w:p>
    <w:p w14:paraId="419FCB16" w14:textId="77777777" w:rsidR="000B79DC" w:rsidRDefault="000B79DC">
      <w:pPr>
        <w:pBdr>
          <w:top w:val="nil"/>
          <w:left w:val="nil"/>
          <w:bottom w:val="nil"/>
          <w:right w:val="nil"/>
          <w:between w:val="nil"/>
        </w:pBdr>
        <w:rPr>
          <w:rFonts w:ascii="Trebuchet MS" w:eastAsia="Trebuchet MS" w:hAnsi="Trebuchet MS" w:cs="Trebuchet MS"/>
          <w:color w:val="000000"/>
          <w:sz w:val="18"/>
          <w:szCs w:val="18"/>
        </w:rPr>
      </w:pPr>
    </w:p>
    <w:p w14:paraId="2A3EE402" w14:textId="77777777" w:rsidR="000B79DC" w:rsidRDefault="000B79DC">
      <w:pPr>
        <w:pBdr>
          <w:top w:val="nil"/>
          <w:left w:val="nil"/>
          <w:bottom w:val="nil"/>
          <w:right w:val="nil"/>
          <w:between w:val="nil"/>
        </w:pBdr>
        <w:spacing w:before="1"/>
        <w:rPr>
          <w:rFonts w:ascii="Trebuchet MS" w:eastAsia="Trebuchet MS" w:hAnsi="Trebuchet MS" w:cs="Trebuchet MS"/>
          <w:color w:val="000000"/>
          <w:sz w:val="15"/>
          <w:szCs w:val="15"/>
        </w:rPr>
      </w:pPr>
    </w:p>
    <w:p w14:paraId="49BDF279" w14:textId="77777777" w:rsidR="000B79DC" w:rsidRDefault="00000000">
      <w:pPr>
        <w:pStyle w:val="Ttulo"/>
        <w:spacing w:line="369" w:lineRule="auto"/>
        <w:ind w:left="1984" w:right="1510"/>
      </w:pPr>
      <w:r>
        <w:t>SEMINARIO ACÚSTICA AMBIENTAL RUIDO Y DOSIMETRÍA LABORAL</w:t>
      </w:r>
    </w:p>
    <w:p w14:paraId="170BEC51" w14:textId="77777777" w:rsidR="000B79DC" w:rsidRDefault="00000000" w:rsidP="00C4172F">
      <w:pPr>
        <w:pStyle w:val="Ttulo"/>
        <w:spacing w:before="8"/>
        <w:jc w:val="left"/>
      </w:pPr>
      <w:r>
        <w:t>Reglamentación vigente y aplicación de normativa</w:t>
      </w:r>
    </w:p>
    <w:p w14:paraId="3F75A988" w14:textId="77777777" w:rsidR="000B79DC" w:rsidRDefault="000B79DC">
      <w:pPr>
        <w:pBdr>
          <w:top w:val="nil"/>
          <w:left w:val="nil"/>
          <w:bottom w:val="nil"/>
          <w:right w:val="nil"/>
          <w:between w:val="nil"/>
        </w:pBdr>
        <w:spacing w:before="5"/>
        <w:rPr>
          <w:b/>
          <w:color w:val="000000"/>
          <w:sz w:val="11"/>
          <w:szCs w:val="11"/>
        </w:rPr>
      </w:pPr>
    </w:p>
    <w:p w14:paraId="1FF59289" w14:textId="77777777" w:rsidR="000B79DC" w:rsidRDefault="00000000">
      <w:pPr>
        <w:spacing w:before="56"/>
        <w:ind w:left="114"/>
        <w:rPr>
          <w:b/>
        </w:rPr>
      </w:pPr>
      <w:r>
        <w:rPr>
          <w:b/>
          <w:u w:val="single"/>
        </w:rPr>
        <w:t>PROGRAMA</w:t>
      </w:r>
    </w:p>
    <w:p w14:paraId="2B035A3A" w14:textId="77777777" w:rsidR="000B79DC" w:rsidRDefault="000B79DC">
      <w:pPr>
        <w:pBdr>
          <w:top w:val="nil"/>
          <w:left w:val="nil"/>
          <w:bottom w:val="nil"/>
          <w:right w:val="nil"/>
          <w:between w:val="nil"/>
        </w:pBdr>
        <w:spacing w:before="12"/>
        <w:rPr>
          <w:b/>
          <w:color w:val="000000"/>
          <w:sz w:val="9"/>
          <w:szCs w:val="9"/>
        </w:rPr>
      </w:pPr>
    </w:p>
    <w:p w14:paraId="333E2EC9" w14:textId="77777777" w:rsidR="000B79DC" w:rsidRDefault="000B79DC" w:rsidP="00025E53">
      <w:pPr>
        <w:spacing w:before="56"/>
        <w:rPr>
          <w:b/>
        </w:rPr>
      </w:pPr>
    </w:p>
    <w:p w14:paraId="7395A437" w14:textId="6C5E838E" w:rsidR="000B79DC" w:rsidRDefault="00000000" w:rsidP="00025E53">
      <w:pPr>
        <w:spacing w:before="56"/>
        <w:ind w:left="114" w:firstLine="170"/>
        <w:rPr>
          <w:b/>
        </w:rPr>
      </w:pPr>
      <w:r>
        <w:rPr>
          <w:b/>
        </w:rPr>
        <w:t xml:space="preserve">Clase </w:t>
      </w:r>
      <w:r w:rsidR="00025E53">
        <w:rPr>
          <w:b/>
        </w:rPr>
        <w:t>1</w:t>
      </w:r>
      <w:r>
        <w:rPr>
          <w:b/>
        </w:rPr>
        <w:t xml:space="preserve"> – </w:t>
      </w:r>
      <w:proofErr w:type="gramStart"/>
      <w:r w:rsidR="00025E53">
        <w:rPr>
          <w:b/>
        </w:rPr>
        <w:t>Martes</w:t>
      </w:r>
      <w:proofErr w:type="gramEnd"/>
      <w:r>
        <w:rPr>
          <w:b/>
        </w:rPr>
        <w:t xml:space="preserve"> </w:t>
      </w:r>
      <w:r w:rsidR="00025E53">
        <w:rPr>
          <w:b/>
        </w:rPr>
        <w:t>18</w:t>
      </w:r>
      <w:r>
        <w:rPr>
          <w:b/>
        </w:rPr>
        <w:t>/</w:t>
      </w:r>
      <w:r w:rsidR="00025E53">
        <w:rPr>
          <w:b/>
        </w:rPr>
        <w:t>10</w:t>
      </w:r>
      <w:r>
        <w:rPr>
          <w:b/>
        </w:rPr>
        <w:t xml:space="preserve"> - Decreto 740-GCBA-07 – Lic. Leonardo </w:t>
      </w:r>
      <w:proofErr w:type="spellStart"/>
      <w:r>
        <w:rPr>
          <w:b/>
        </w:rPr>
        <w:t>Carrilli</w:t>
      </w:r>
      <w:proofErr w:type="spellEnd"/>
    </w:p>
    <w:p w14:paraId="4EC9D1F5" w14:textId="77777777" w:rsidR="000B79DC" w:rsidRDefault="00000000">
      <w:pPr>
        <w:pBdr>
          <w:top w:val="nil"/>
          <w:left w:val="nil"/>
          <w:bottom w:val="nil"/>
          <w:right w:val="nil"/>
          <w:between w:val="nil"/>
        </w:pBdr>
        <w:spacing w:before="178" w:line="261" w:lineRule="auto"/>
        <w:ind w:left="114" w:right="125"/>
        <w:jc w:val="both"/>
        <w:rPr>
          <w:color w:val="000000"/>
        </w:rPr>
      </w:pPr>
      <w:r>
        <w:rPr>
          <w:color w:val="000000"/>
        </w:rPr>
        <w:t>Conceptos Generales, Definiciones, Normativa, Límites Máximos Permisibles, Procedimiento de medición y evaluación de los niveles de emisión e inmisión de ruido de fuentes fijas (Anexos IV/V Decreto 740/07), Mapas de ruido.</w:t>
      </w:r>
    </w:p>
    <w:p w14:paraId="2F888723" w14:textId="02C99999" w:rsidR="000B79DC" w:rsidRDefault="00000000">
      <w:pPr>
        <w:pStyle w:val="Ttulo11"/>
        <w:spacing w:before="159"/>
        <w:ind w:firstLine="114"/>
      </w:pPr>
      <w:r>
        <w:t xml:space="preserve">Clase </w:t>
      </w:r>
      <w:r w:rsidR="00025E53">
        <w:t>2</w:t>
      </w:r>
      <w:r>
        <w:t xml:space="preserve"> </w:t>
      </w:r>
      <w:r w:rsidR="00025E53">
        <w:t>–</w:t>
      </w:r>
      <w:r>
        <w:t xml:space="preserve"> </w:t>
      </w:r>
      <w:proofErr w:type="gramStart"/>
      <w:r w:rsidR="00025E53">
        <w:t>Jueves</w:t>
      </w:r>
      <w:proofErr w:type="gramEnd"/>
      <w:r w:rsidR="00025E53">
        <w:t xml:space="preserve"> 20/10</w:t>
      </w:r>
      <w:r>
        <w:t xml:space="preserve"> - Anexo X, Informes Teóricos – Ing. Germán Said</w:t>
      </w:r>
    </w:p>
    <w:p w14:paraId="23B5091B" w14:textId="77777777" w:rsidR="000B79DC" w:rsidRDefault="00000000">
      <w:pPr>
        <w:pBdr>
          <w:top w:val="nil"/>
          <w:left w:val="nil"/>
          <w:bottom w:val="nil"/>
          <w:right w:val="nil"/>
          <w:between w:val="nil"/>
        </w:pBdr>
        <w:spacing w:before="173" w:line="266" w:lineRule="auto"/>
        <w:ind w:left="114" w:right="132"/>
        <w:jc w:val="both"/>
        <w:rPr>
          <w:color w:val="000000"/>
        </w:rPr>
      </w:pPr>
      <w:r>
        <w:rPr>
          <w:color w:val="000000"/>
        </w:rPr>
        <w:t>Informe de Evaluación de Impacto Acústico (IEIA). Lineamientos generales para actividades nuevas (Anexo X, Decreto 740/07). Informes teóricos, normas de referencia, software y encuadre técnico.</w:t>
      </w:r>
    </w:p>
    <w:p w14:paraId="732B1DE8" w14:textId="18AE6D20" w:rsidR="000B79DC" w:rsidRDefault="00000000">
      <w:pPr>
        <w:pStyle w:val="Ttulo11"/>
        <w:spacing w:before="148"/>
        <w:ind w:firstLine="114"/>
      </w:pPr>
      <w:r>
        <w:t xml:space="preserve">Clase </w:t>
      </w:r>
      <w:r w:rsidR="00025E53">
        <w:t>3</w:t>
      </w:r>
      <w:r>
        <w:t xml:space="preserve"> – </w:t>
      </w:r>
      <w:proofErr w:type="gramStart"/>
      <w:r w:rsidR="00025E53">
        <w:t>Martes</w:t>
      </w:r>
      <w:proofErr w:type="gramEnd"/>
      <w:r w:rsidR="00025E53">
        <w:t xml:space="preserve"> 25/10</w:t>
      </w:r>
      <w:r>
        <w:t xml:space="preserve"> - Anexo X, Ruido Rosa – Lic. Leonardo </w:t>
      </w:r>
      <w:proofErr w:type="spellStart"/>
      <w:r>
        <w:t>Carrilli</w:t>
      </w:r>
      <w:proofErr w:type="spellEnd"/>
    </w:p>
    <w:p w14:paraId="582749F6" w14:textId="77777777" w:rsidR="000B79DC" w:rsidRDefault="00000000">
      <w:pPr>
        <w:pBdr>
          <w:top w:val="nil"/>
          <w:left w:val="nil"/>
          <w:bottom w:val="nil"/>
          <w:right w:val="nil"/>
          <w:between w:val="nil"/>
        </w:pBdr>
        <w:spacing w:before="178" w:line="261" w:lineRule="auto"/>
        <w:ind w:left="114" w:right="124"/>
        <w:jc w:val="both"/>
        <w:rPr>
          <w:color w:val="000000"/>
        </w:rPr>
      </w:pPr>
      <w:r>
        <w:rPr>
          <w:color w:val="000000"/>
        </w:rPr>
        <w:t>Informe de Evaluación de Impacto Acústico (IEIA). Lineamientos generales para actividades preexistentes (Anexo X, Decreto 740/07). Procedimiento para determinar la capacidad aislante de la envolvente del local mediante la emisión de Ruido Rosa.</w:t>
      </w:r>
    </w:p>
    <w:p w14:paraId="764D45CB" w14:textId="3FE1F5F4" w:rsidR="000B79DC" w:rsidRDefault="00000000">
      <w:pPr>
        <w:pStyle w:val="Ttulo11"/>
        <w:spacing w:before="159"/>
        <w:ind w:firstLine="114"/>
      </w:pPr>
      <w:r>
        <w:t xml:space="preserve">Clase </w:t>
      </w:r>
      <w:r w:rsidR="00025E53">
        <w:t>4</w:t>
      </w:r>
      <w:r>
        <w:t xml:space="preserve"> – </w:t>
      </w:r>
      <w:proofErr w:type="gramStart"/>
      <w:r w:rsidR="00025E53">
        <w:t>Jueves</w:t>
      </w:r>
      <w:proofErr w:type="gramEnd"/>
      <w:r w:rsidR="00025E53">
        <w:t xml:space="preserve"> 27/10</w:t>
      </w:r>
      <w:r>
        <w:t xml:space="preserve"> - IRAM 4062 – Ing. Germán Said</w:t>
      </w:r>
    </w:p>
    <w:p w14:paraId="0D7B7E60" w14:textId="790245F8" w:rsidR="000B79DC" w:rsidRDefault="00000000">
      <w:pPr>
        <w:pBdr>
          <w:top w:val="nil"/>
          <w:left w:val="nil"/>
          <w:bottom w:val="nil"/>
          <w:right w:val="nil"/>
          <w:between w:val="nil"/>
        </w:pBdr>
        <w:spacing w:before="173" w:line="266" w:lineRule="auto"/>
        <w:ind w:left="114"/>
        <w:rPr>
          <w:color w:val="000000"/>
        </w:rPr>
      </w:pPr>
      <w:r>
        <w:rPr>
          <w:color w:val="000000"/>
        </w:rPr>
        <w:t>Norma IRAM 4062. Ruidos molestos al vecindario. Método de medición y calificación. Aplicación de norma, procedimiento de medición y evaluación.</w:t>
      </w:r>
    </w:p>
    <w:p w14:paraId="189FEBDC" w14:textId="6858AB29" w:rsidR="00025E53" w:rsidRDefault="00025E53" w:rsidP="00025E53">
      <w:pPr>
        <w:spacing w:before="148" w:line="403" w:lineRule="auto"/>
        <w:ind w:left="114" w:right="527"/>
        <w:rPr>
          <w:b/>
        </w:rPr>
      </w:pPr>
      <w:r>
        <w:rPr>
          <w:b/>
        </w:rPr>
        <w:t xml:space="preserve">  </w:t>
      </w:r>
      <w:r>
        <w:rPr>
          <w:b/>
        </w:rPr>
        <w:t xml:space="preserve">Clase </w:t>
      </w:r>
      <w:r>
        <w:rPr>
          <w:b/>
        </w:rPr>
        <w:t>5</w:t>
      </w:r>
      <w:r>
        <w:rPr>
          <w:b/>
        </w:rPr>
        <w:t xml:space="preserve"> – </w:t>
      </w:r>
      <w:proofErr w:type="gramStart"/>
      <w:r>
        <w:rPr>
          <w:b/>
        </w:rPr>
        <w:t>Miércoles</w:t>
      </w:r>
      <w:proofErr w:type="gramEnd"/>
      <w:r>
        <w:rPr>
          <w:b/>
        </w:rPr>
        <w:t xml:space="preserve"> 02/11</w:t>
      </w:r>
      <w:r>
        <w:rPr>
          <w:b/>
        </w:rPr>
        <w:t xml:space="preserve"> - Legislación Nacional, CABA y Provincia de Buenos Aires – Dra. Claudia Villanueva</w:t>
      </w:r>
    </w:p>
    <w:p w14:paraId="4A2819C2" w14:textId="77777777" w:rsidR="00025E53" w:rsidRDefault="00025E53" w:rsidP="00025E53">
      <w:pPr>
        <w:spacing w:before="148" w:line="403" w:lineRule="auto"/>
        <w:ind w:left="114" w:right="736"/>
      </w:pPr>
      <w:r>
        <w:t xml:space="preserve"> Que es el ruido - Ambiente y salud. </w:t>
      </w:r>
      <w:proofErr w:type="gramStart"/>
      <w:r>
        <w:t>Trastorno ocasionados</w:t>
      </w:r>
      <w:proofErr w:type="gramEnd"/>
      <w:r>
        <w:t xml:space="preserve"> por el ruido</w:t>
      </w:r>
    </w:p>
    <w:p w14:paraId="7F710236" w14:textId="77777777" w:rsidR="00025E53" w:rsidRDefault="00025E53" w:rsidP="00025E53">
      <w:pPr>
        <w:pBdr>
          <w:top w:val="nil"/>
          <w:left w:val="nil"/>
          <w:bottom w:val="nil"/>
          <w:right w:val="nil"/>
          <w:between w:val="nil"/>
        </w:pBdr>
        <w:spacing w:line="261" w:lineRule="auto"/>
        <w:ind w:left="114" w:right="120"/>
        <w:jc w:val="both"/>
        <w:rPr>
          <w:color w:val="000000"/>
        </w:rPr>
      </w:pPr>
      <w:r>
        <w:rPr>
          <w:color w:val="000000"/>
        </w:rPr>
        <w:t xml:space="preserve">Legislación Nacional: Ley </w:t>
      </w:r>
      <w:proofErr w:type="spellStart"/>
      <w:r>
        <w:rPr>
          <w:color w:val="000000"/>
        </w:rPr>
        <w:t>Nº</w:t>
      </w:r>
      <w:proofErr w:type="spellEnd"/>
      <w:r>
        <w:rPr>
          <w:color w:val="000000"/>
        </w:rPr>
        <w:t xml:space="preserve"> 19.587/72, de Higiene y Seguridad en el Trabajo, con su decreto reglamentario </w:t>
      </w:r>
      <w:proofErr w:type="spellStart"/>
      <w:r>
        <w:rPr>
          <w:color w:val="000000"/>
        </w:rPr>
        <w:t>Nº</w:t>
      </w:r>
      <w:proofErr w:type="spellEnd"/>
      <w:r>
        <w:rPr>
          <w:color w:val="000000"/>
        </w:rPr>
        <w:t xml:space="preserve"> 351/79 - Ley </w:t>
      </w:r>
      <w:proofErr w:type="spellStart"/>
      <w:r>
        <w:rPr>
          <w:color w:val="000000"/>
        </w:rPr>
        <w:t>Nº</w:t>
      </w:r>
      <w:proofErr w:type="spellEnd"/>
      <w:r>
        <w:rPr>
          <w:color w:val="000000"/>
        </w:rPr>
        <w:t xml:space="preserve"> 24.557/95, de Riesgos del Trabajo - Resolución 295/03 – Protocolo 85/12 SRT. Límites establecidos, hipoacusia inducida por ruido en ámbito laboral, descripción y confección Protocolo</w:t>
      </w:r>
    </w:p>
    <w:p w14:paraId="2D6ED08C" w14:textId="77777777" w:rsidR="00025E53" w:rsidRDefault="00025E53" w:rsidP="00025E53">
      <w:pPr>
        <w:pBdr>
          <w:top w:val="nil"/>
          <w:left w:val="nil"/>
          <w:bottom w:val="nil"/>
          <w:right w:val="nil"/>
          <w:between w:val="nil"/>
        </w:pBdr>
        <w:spacing w:before="145"/>
        <w:ind w:left="114"/>
        <w:jc w:val="both"/>
        <w:rPr>
          <w:color w:val="000000"/>
        </w:rPr>
      </w:pPr>
      <w:r>
        <w:rPr>
          <w:color w:val="000000"/>
        </w:rPr>
        <w:t>Legislación Provincia de Buenos Aires: Resolución 159/96. Medición y Clasificación de ruidos molestos al vecindario</w:t>
      </w:r>
    </w:p>
    <w:p w14:paraId="0F435950" w14:textId="77777777" w:rsidR="00025E53" w:rsidRDefault="00025E53" w:rsidP="00025E53">
      <w:pPr>
        <w:pBdr>
          <w:top w:val="nil"/>
          <w:left w:val="nil"/>
          <w:bottom w:val="nil"/>
          <w:right w:val="nil"/>
          <w:between w:val="nil"/>
        </w:pBdr>
        <w:spacing w:before="25" w:line="259" w:lineRule="auto"/>
        <w:ind w:left="114" w:right="118"/>
        <w:jc w:val="both"/>
        <w:rPr>
          <w:color w:val="000000"/>
        </w:rPr>
      </w:pPr>
      <w:r>
        <w:rPr>
          <w:color w:val="000000"/>
        </w:rPr>
        <w:t xml:space="preserve">- Resolución 94/02. Ruidos molestos al vecindario. Actualización del método de medición y </w:t>
      </w:r>
      <w:proofErr w:type="gramStart"/>
      <w:r>
        <w:rPr>
          <w:color w:val="000000"/>
        </w:rPr>
        <w:t>clasificación.-</w:t>
      </w:r>
      <w:proofErr w:type="gramEnd"/>
      <w:r>
        <w:rPr>
          <w:color w:val="000000"/>
        </w:rPr>
        <w:t xml:space="preserve"> Resolución 811/02 Control de Mantenimiento de Transformadores y capacitores afectados al servicio de distribución de energía eléctrica en la Provincia de Buenos Aires</w:t>
      </w:r>
    </w:p>
    <w:p w14:paraId="25C60C5C" w14:textId="77777777" w:rsidR="00025E53" w:rsidRDefault="00025E53" w:rsidP="00025E53">
      <w:pPr>
        <w:pBdr>
          <w:top w:val="nil"/>
          <w:left w:val="nil"/>
          <w:bottom w:val="nil"/>
          <w:right w:val="nil"/>
          <w:between w:val="nil"/>
        </w:pBdr>
        <w:tabs>
          <w:tab w:val="left" w:pos="9805"/>
        </w:tabs>
        <w:spacing w:before="157" w:line="266" w:lineRule="auto"/>
        <w:ind w:left="114" w:right="123"/>
        <w:rPr>
          <w:color w:val="000000"/>
        </w:rPr>
      </w:pPr>
      <w:r>
        <w:rPr>
          <w:color w:val="000000"/>
        </w:rPr>
        <w:t>Legislación Ciudad de Buenos Aires: Ley 1540 de Control de la Contaminación Acústica. Dto. Reg.</w:t>
      </w:r>
      <w:r>
        <w:t xml:space="preserve"> </w:t>
      </w:r>
      <w:r>
        <w:rPr>
          <w:color w:val="000000"/>
        </w:rPr>
        <w:t>740 - Modificatoria Ley 4717</w:t>
      </w:r>
    </w:p>
    <w:p w14:paraId="674336F3" w14:textId="77777777" w:rsidR="00025E53" w:rsidRDefault="00025E53">
      <w:pPr>
        <w:pBdr>
          <w:top w:val="nil"/>
          <w:left w:val="nil"/>
          <w:bottom w:val="nil"/>
          <w:right w:val="nil"/>
          <w:between w:val="nil"/>
        </w:pBdr>
        <w:spacing w:before="173" w:line="266" w:lineRule="auto"/>
        <w:ind w:left="114"/>
        <w:rPr>
          <w:color w:val="000000"/>
        </w:rPr>
      </w:pPr>
    </w:p>
    <w:p w14:paraId="55ABE5A4" w14:textId="04DB9D90" w:rsidR="000B79DC" w:rsidRDefault="00000000">
      <w:pPr>
        <w:pStyle w:val="Ttulo11"/>
        <w:spacing w:before="148"/>
        <w:ind w:firstLine="114"/>
        <w:jc w:val="both"/>
      </w:pPr>
      <w:r>
        <w:t xml:space="preserve">Clase 6 – </w:t>
      </w:r>
      <w:proofErr w:type="gramStart"/>
      <w:r>
        <w:t>Jueves</w:t>
      </w:r>
      <w:proofErr w:type="gramEnd"/>
      <w:r>
        <w:t xml:space="preserve"> </w:t>
      </w:r>
      <w:r w:rsidR="00025E53">
        <w:t>03</w:t>
      </w:r>
      <w:r>
        <w:t>/</w:t>
      </w:r>
      <w:r w:rsidR="00025E53">
        <w:t>11</w:t>
      </w:r>
      <w:r>
        <w:t xml:space="preserve"> – Fundamentos de Acústica – Instrumentos de Medición - Ing. Ramiro </w:t>
      </w:r>
      <w:proofErr w:type="spellStart"/>
      <w:r>
        <w:t>Ageitos</w:t>
      </w:r>
      <w:proofErr w:type="spellEnd"/>
    </w:p>
    <w:p w14:paraId="3E95AA55" w14:textId="77777777" w:rsidR="000B79DC" w:rsidRDefault="00000000">
      <w:pPr>
        <w:pBdr>
          <w:top w:val="nil"/>
          <w:left w:val="nil"/>
          <w:bottom w:val="nil"/>
          <w:right w:val="nil"/>
          <w:between w:val="nil"/>
        </w:pBdr>
        <w:spacing w:before="183"/>
        <w:ind w:left="114"/>
        <w:jc w:val="both"/>
        <w:rPr>
          <w:color w:val="000000"/>
        </w:rPr>
      </w:pPr>
      <w:r>
        <w:rPr>
          <w:color w:val="000000"/>
        </w:rPr>
        <w:lastRenderedPageBreak/>
        <w:t>Principios: Intensidad, Frecuencia, Componente Armónica, Longitud de onda, uso del decibel, suma y promedio.</w:t>
      </w:r>
    </w:p>
    <w:p w14:paraId="0EB44BFC" w14:textId="77777777" w:rsidR="000B79DC" w:rsidRDefault="00000000">
      <w:pPr>
        <w:pBdr>
          <w:top w:val="nil"/>
          <w:left w:val="nil"/>
          <w:bottom w:val="nil"/>
          <w:right w:val="nil"/>
          <w:between w:val="nil"/>
        </w:pBdr>
        <w:spacing w:before="177" w:line="261" w:lineRule="auto"/>
        <w:ind w:left="114"/>
        <w:rPr>
          <w:color w:val="000000"/>
        </w:rPr>
      </w:pPr>
      <w:r>
        <w:rPr>
          <w:color w:val="000000"/>
        </w:rPr>
        <w:t xml:space="preserve">Fisiología de la audición: Umbral Auditivo y Respuesta Auditiva. Ejercicios de audición. Sonómetro: Integrador, no integrador, banda de octava, curva A-C, Respuesta </w:t>
      </w:r>
      <w:proofErr w:type="spellStart"/>
      <w:r>
        <w:rPr>
          <w:color w:val="000000"/>
        </w:rPr>
        <w:t>Slow</w:t>
      </w:r>
      <w:proofErr w:type="spellEnd"/>
      <w:r>
        <w:rPr>
          <w:color w:val="000000"/>
        </w:rPr>
        <w:t xml:space="preserve">, </w:t>
      </w:r>
      <w:proofErr w:type="spellStart"/>
      <w:r>
        <w:rPr>
          <w:color w:val="000000"/>
        </w:rPr>
        <w:t>Fast</w:t>
      </w:r>
      <w:proofErr w:type="spellEnd"/>
      <w:r>
        <w:rPr>
          <w:color w:val="000000"/>
        </w:rPr>
        <w:t xml:space="preserve">, Impulsiva, </w:t>
      </w:r>
      <w:proofErr w:type="spellStart"/>
      <w:r>
        <w:rPr>
          <w:color w:val="000000"/>
        </w:rPr>
        <w:t>Peak</w:t>
      </w:r>
      <w:proofErr w:type="spellEnd"/>
      <w:r>
        <w:rPr>
          <w:color w:val="000000"/>
        </w:rPr>
        <w:t>, Software de adquisición.</w:t>
      </w:r>
    </w:p>
    <w:p w14:paraId="35D3B280" w14:textId="77777777" w:rsidR="000B79DC" w:rsidRDefault="00000000">
      <w:pPr>
        <w:pBdr>
          <w:top w:val="nil"/>
          <w:left w:val="nil"/>
          <w:bottom w:val="nil"/>
          <w:right w:val="nil"/>
          <w:between w:val="nil"/>
        </w:pBdr>
        <w:spacing w:before="155" w:line="261" w:lineRule="auto"/>
        <w:ind w:left="114"/>
        <w:rPr>
          <w:color w:val="000000"/>
        </w:rPr>
      </w:pPr>
      <w:r>
        <w:rPr>
          <w:color w:val="000000"/>
        </w:rPr>
        <w:t>Dosímetro de ruido: Dosis obtenida, dosis diaria, umbral, tasa de conversión, relación dosis LAeq. Software de adquisición de datos.</w:t>
      </w:r>
    </w:p>
    <w:p w14:paraId="1573BBEF" w14:textId="77777777" w:rsidR="000B79DC" w:rsidRDefault="000B79DC">
      <w:pPr>
        <w:pStyle w:val="Ttulo11"/>
        <w:spacing w:before="42"/>
        <w:ind w:firstLine="114"/>
      </w:pPr>
    </w:p>
    <w:p w14:paraId="13FD74BA" w14:textId="56D4861A" w:rsidR="000B79DC" w:rsidRDefault="00000000">
      <w:pPr>
        <w:pStyle w:val="Ttulo11"/>
        <w:spacing w:before="42"/>
        <w:ind w:firstLine="114"/>
      </w:pPr>
      <w:r>
        <w:t xml:space="preserve">Clase 7 – </w:t>
      </w:r>
      <w:proofErr w:type="gramStart"/>
      <w:r>
        <w:t>Jueves</w:t>
      </w:r>
      <w:proofErr w:type="gramEnd"/>
      <w:r>
        <w:t xml:space="preserve"> </w:t>
      </w:r>
      <w:r w:rsidR="00025E53">
        <w:t>10</w:t>
      </w:r>
      <w:r>
        <w:t>/</w:t>
      </w:r>
      <w:r w:rsidR="00025E53">
        <w:t>11</w:t>
      </w:r>
      <w:r>
        <w:t xml:space="preserve"> – Legislación – Protección Auditiva - Ing. Ramiro </w:t>
      </w:r>
      <w:proofErr w:type="spellStart"/>
      <w:r>
        <w:t>Ageitos</w:t>
      </w:r>
      <w:proofErr w:type="spellEnd"/>
    </w:p>
    <w:p w14:paraId="7D73C02F" w14:textId="77777777" w:rsidR="000B79DC" w:rsidRDefault="00000000">
      <w:pPr>
        <w:pBdr>
          <w:top w:val="nil"/>
          <w:left w:val="nil"/>
          <w:bottom w:val="nil"/>
          <w:right w:val="nil"/>
          <w:between w:val="nil"/>
        </w:pBdr>
        <w:spacing w:before="178" w:line="266" w:lineRule="auto"/>
        <w:ind w:left="114"/>
        <w:rPr>
          <w:color w:val="000000"/>
        </w:rPr>
      </w:pPr>
      <w:r>
        <w:rPr>
          <w:color w:val="000000"/>
        </w:rPr>
        <w:t>Resolución 295/03 – Protocolo 85/12 SRT Límites establecidos, hipoacusia inducida por ruido en ámbito laboral, descripción y confección Protocolo 85/12.</w:t>
      </w:r>
    </w:p>
    <w:p w14:paraId="5CA0C941" w14:textId="77777777" w:rsidR="000B79DC" w:rsidRDefault="00000000">
      <w:pPr>
        <w:pBdr>
          <w:top w:val="nil"/>
          <w:left w:val="nil"/>
          <w:bottom w:val="nil"/>
          <w:right w:val="nil"/>
          <w:between w:val="nil"/>
        </w:pBdr>
        <w:spacing w:before="147"/>
        <w:ind w:left="114"/>
        <w:rPr>
          <w:color w:val="000000"/>
        </w:rPr>
      </w:pPr>
      <w:r>
        <w:rPr>
          <w:color w:val="000000"/>
        </w:rPr>
        <w:t xml:space="preserve">Protectores de Copa y Endoaurales, método de cálculo </w:t>
      </w:r>
      <w:proofErr w:type="gramStart"/>
      <w:r>
        <w:rPr>
          <w:color w:val="000000"/>
        </w:rPr>
        <w:t>SNR ,</w:t>
      </w:r>
      <w:proofErr w:type="gramEnd"/>
      <w:r>
        <w:rPr>
          <w:color w:val="000000"/>
        </w:rPr>
        <w:t xml:space="preserve"> HML, Banda de octava.</w:t>
      </w:r>
    </w:p>
    <w:p w14:paraId="1F5597F5" w14:textId="77777777" w:rsidR="000B79DC" w:rsidRDefault="000B79DC">
      <w:pPr>
        <w:pBdr>
          <w:top w:val="nil"/>
          <w:left w:val="nil"/>
          <w:bottom w:val="nil"/>
          <w:right w:val="nil"/>
          <w:between w:val="nil"/>
        </w:pBdr>
        <w:rPr>
          <w:color w:val="000000"/>
        </w:rPr>
      </w:pPr>
    </w:p>
    <w:p w14:paraId="31B36793" w14:textId="77777777" w:rsidR="000B79DC" w:rsidRDefault="000B79DC">
      <w:pPr>
        <w:pBdr>
          <w:top w:val="nil"/>
          <w:left w:val="nil"/>
          <w:bottom w:val="nil"/>
          <w:right w:val="nil"/>
          <w:between w:val="nil"/>
        </w:pBdr>
        <w:spacing w:before="8"/>
        <w:rPr>
          <w:color w:val="000000"/>
          <w:sz w:val="29"/>
          <w:szCs w:val="29"/>
        </w:rPr>
      </w:pPr>
    </w:p>
    <w:p w14:paraId="4A993683" w14:textId="77777777" w:rsidR="000B79DC" w:rsidRDefault="00000000">
      <w:pPr>
        <w:ind w:left="114"/>
        <w:rPr>
          <w:b/>
          <w:sz w:val="24"/>
          <w:szCs w:val="24"/>
        </w:rPr>
      </w:pPr>
      <w:r>
        <w:rPr>
          <w:b/>
          <w:sz w:val="24"/>
          <w:szCs w:val="24"/>
          <w:u w:val="single"/>
        </w:rPr>
        <w:t>DOCENTES:</w:t>
      </w:r>
    </w:p>
    <w:p w14:paraId="72CD1DB2" w14:textId="77777777" w:rsidR="000B79DC" w:rsidRDefault="000B79DC">
      <w:pPr>
        <w:pBdr>
          <w:top w:val="nil"/>
          <w:left w:val="nil"/>
          <w:bottom w:val="nil"/>
          <w:right w:val="nil"/>
          <w:between w:val="nil"/>
        </w:pBdr>
        <w:spacing w:before="8"/>
        <w:rPr>
          <w:b/>
          <w:color w:val="000000"/>
          <w:sz w:val="10"/>
          <w:szCs w:val="10"/>
        </w:rPr>
      </w:pPr>
    </w:p>
    <w:p w14:paraId="41F93B43" w14:textId="77777777" w:rsidR="000B79DC" w:rsidRDefault="00000000">
      <w:pPr>
        <w:pStyle w:val="Ttulo11"/>
        <w:numPr>
          <w:ilvl w:val="0"/>
          <w:numId w:val="1"/>
        </w:numPr>
        <w:tabs>
          <w:tab w:val="left" w:pos="819"/>
          <w:tab w:val="left" w:pos="820"/>
        </w:tabs>
        <w:spacing w:before="57"/>
        <w:ind w:hanging="706"/>
      </w:pPr>
      <w:r>
        <w:t xml:space="preserve">Lic. Leonardo </w:t>
      </w:r>
      <w:proofErr w:type="spellStart"/>
      <w:r>
        <w:t>Carilli</w:t>
      </w:r>
      <w:proofErr w:type="spellEnd"/>
    </w:p>
    <w:p w14:paraId="11634E16" w14:textId="77777777" w:rsidR="000B79DC" w:rsidRDefault="00000000">
      <w:pPr>
        <w:pBdr>
          <w:top w:val="nil"/>
          <w:left w:val="nil"/>
          <w:bottom w:val="nil"/>
          <w:right w:val="nil"/>
          <w:between w:val="nil"/>
        </w:pBdr>
        <w:spacing w:before="177" w:line="259" w:lineRule="auto"/>
        <w:ind w:left="114" w:right="126"/>
        <w:jc w:val="both"/>
        <w:rPr>
          <w:color w:val="000000"/>
        </w:rPr>
      </w:pPr>
      <w:r>
        <w:rPr>
          <w:color w:val="000000"/>
        </w:rPr>
        <w:t>Licenciado en Audiovisión y Técnico Universitario en Sonido y Grabación de la Universidad Nacional de Lanús. Consultor Acústico. Profesional de la Subgerencia Operativa de Impacto Acústico de La Agencia de Protección Ambiental (CABA). Desarrollador del "Mapa de Ruidos de la CABA".</w:t>
      </w:r>
    </w:p>
    <w:p w14:paraId="29B7662E" w14:textId="77777777" w:rsidR="000B79DC" w:rsidRDefault="00000000">
      <w:pPr>
        <w:pStyle w:val="Ttulo11"/>
        <w:numPr>
          <w:ilvl w:val="0"/>
          <w:numId w:val="1"/>
        </w:numPr>
        <w:tabs>
          <w:tab w:val="left" w:pos="819"/>
          <w:tab w:val="left" w:pos="820"/>
        </w:tabs>
        <w:spacing w:before="163"/>
        <w:ind w:hanging="706"/>
      </w:pPr>
      <w:r>
        <w:t>Ing. German Said</w:t>
      </w:r>
    </w:p>
    <w:p w14:paraId="7BD7B16C" w14:textId="77777777" w:rsidR="000B79DC" w:rsidRDefault="00000000">
      <w:pPr>
        <w:pBdr>
          <w:top w:val="nil"/>
          <w:left w:val="nil"/>
          <w:bottom w:val="nil"/>
          <w:right w:val="nil"/>
          <w:between w:val="nil"/>
        </w:pBdr>
        <w:spacing w:before="178" w:line="261" w:lineRule="auto"/>
        <w:ind w:left="114" w:right="125"/>
        <w:jc w:val="both"/>
        <w:rPr>
          <w:color w:val="000000"/>
        </w:rPr>
      </w:pPr>
      <w:r>
        <w:rPr>
          <w:color w:val="000000"/>
        </w:rPr>
        <w:t xml:space="preserve">Ingeniero Civil Acústico (Universidad Austral de Chile). Subgerente de la Subgerencia </w:t>
      </w:r>
      <w:proofErr w:type="spellStart"/>
      <w:r>
        <w:rPr>
          <w:color w:val="000000"/>
        </w:rPr>
        <w:t>Op</w:t>
      </w:r>
      <w:proofErr w:type="spellEnd"/>
      <w:r>
        <w:rPr>
          <w:color w:val="000000"/>
        </w:rPr>
        <w:t xml:space="preserve"> de Impacto Acústico de La Agencia de Protección Ambiental (CABA). Docente de la carrera "Ingeniería de Sonido" de la Universidad Nacional Tres de Febrero. Autor del Libro "Acústica Arquitectónica en Espacios Educativos. Caracterización acústica de las escuelas públicas de la CABA, Argentina" (2011).</w:t>
      </w:r>
    </w:p>
    <w:p w14:paraId="1CBE7DB7" w14:textId="77777777" w:rsidR="000B79DC" w:rsidRDefault="00000000">
      <w:pPr>
        <w:pStyle w:val="Ttulo11"/>
        <w:numPr>
          <w:ilvl w:val="0"/>
          <w:numId w:val="1"/>
        </w:numPr>
        <w:tabs>
          <w:tab w:val="left" w:pos="819"/>
          <w:tab w:val="left" w:pos="820"/>
        </w:tabs>
        <w:spacing w:before="154"/>
        <w:ind w:hanging="706"/>
      </w:pPr>
      <w:r>
        <w:t xml:space="preserve">Ing. Ramiro </w:t>
      </w:r>
      <w:proofErr w:type="spellStart"/>
      <w:r>
        <w:t>Ageitos</w:t>
      </w:r>
      <w:proofErr w:type="spellEnd"/>
    </w:p>
    <w:p w14:paraId="52E98429" w14:textId="77777777" w:rsidR="000B79DC" w:rsidRDefault="00000000">
      <w:pPr>
        <w:pBdr>
          <w:top w:val="nil"/>
          <w:left w:val="nil"/>
          <w:bottom w:val="nil"/>
          <w:right w:val="nil"/>
          <w:between w:val="nil"/>
        </w:pBdr>
        <w:spacing w:before="173" w:line="259" w:lineRule="auto"/>
        <w:ind w:left="114" w:right="119"/>
        <w:jc w:val="both"/>
        <w:rPr>
          <w:color w:val="000000"/>
        </w:rPr>
      </w:pPr>
      <w:r>
        <w:rPr>
          <w:color w:val="000000"/>
        </w:rPr>
        <w:t xml:space="preserve">Ingeniero en Sonido, Consultor Ambiental Matrícula G86/12 CPAN, Registro Consultor Ambiental de Neuquén 006/2019. Realizó el Diploma GME (UTM </w:t>
      </w:r>
      <w:proofErr w:type="spellStart"/>
      <w:r>
        <w:rPr>
          <w:color w:val="000000"/>
        </w:rPr>
        <w:t>Stgo</w:t>
      </w:r>
      <w:proofErr w:type="spellEnd"/>
      <w:r>
        <w:rPr>
          <w:color w:val="000000"/>
        </w:rPr>
        <w:t xml:space="preserve">. Chile), Curso de Ingeniería Acústica (UPM </w:t>
      </w:r>
      <w:proofErr w:type="spellStart"/>
      <w:r>
        <w:rPr>
          <w:color w:val="000000"/>
        </w:rPr>
        <w:t>Stgo</w:t>
      </w:r>
      <w:proofErr w:type="spellEnd"/>
      <w:r>
        <w:rPr>
          <w:color w:val="000000"/>
        </w:rPr>
        <w:t>. Chile), Curso Internacional de Posgrado de Evaluación Ambiental Estratégica (</w:t>
      </w:r>
      <w:proofErr w:type="spellStart"/>
      <w:r>
        <w:rPr>
          <w:color w:val="000000"/>
        </w:rPr>
        <w:t>Fundabaires</w:t>
      </w:r>
      <w:proofErr w:type="spellEnd"/>
      <w:r>
        <w:rPr>
          <w:color w:val="000000"/>
        </w:rPr>
        <w:t xml:space="preserve">, Arg.), Curso de Posgrado Ruido y Vibraciones en Higiene y Seguridad Laboral (Escuela de Posgrado UNR, Arg.). Participó como docente de la carrera Licenciatura en Saneamiento Ambiental de la Universidad Nacional del Comahue, docente para la carrera Seguridad e Higiene laboral del Instituto </w:t>
      </w:r>
      <w:proofErr w:type="spellStart"/>
      <w:r>
        <w:rPr>
          <w:color w:val="000000"/>
        </w:rPr>
        <w:t>Isi</w:t>
      </w:r>
      <w:proofErr w:type="spellEnd"/>
      <w:r>
        <w:rPr>
          <w:color w:val="000000"/>
        </w:rPr>
        <w:t xml:space="preserve"> </w:t>
      </w:r>
      <w:proofErr w:type="spellStart"/>
      <w:r>
        <w:rPr>
          <w:color w:val="000000"/>
        </w:rPr>
        <w:t>College</w:t>
      </w:r>
      <w:proofErr w:type="spellEnd"/>
      <w:r>
        <w:rPr>
          <w:color w:val="000000"/>
        </w:rPr>
        <w:t xml:space="preserve"> e Instituto Séneca, docente Posgrado Higiene y Seguridad en el Trabajo de la Universidad Nacional del Comahue, dictó cursos y capacitaciones sobre ruido laboral para la Escuela Argentina de Estudios Superiores, Consultora Mejorar SH, </w:t>
      </w:r>
      <w:proofErr w:type="spellStart"/>
      <w:r>
        <w:rPr>
          <w:color w:val="000000"/>
        </w:rPr>
        <w:t>Alonger</w:t>
      </w:r>
      <w:proofErr w:type="spellEnd"/>
      <w:r>
        <w:rPr>
          <w:color w:val="000000"/>
        </w:rPr>
        <w:t xml:space="preserve"> SRL, </w:t>
      </w:r>
      <w:proofErr w:type="spellStart"/>
      <w:r>
        <w:rPr>
          <w:color w:val="000000"/>
        </w:rPr>
        <w:t>Segpro</w:t>
      </w:r>
      <w:proofErr w:type="spellEnd"/>
      <w:r>
        <w:rPr>
          <w:color w:val="000000"/>
        </w:rPr>
        <w:t xml:space="preserve"> S.A., Quintana </w:t>
      </w:r>
      <w:proofErr w:type="spellStart"/>
      <w:r>
        <w:rPr>
          <w:color w:val="000000"/>
        </w:rPr>
        <w:t>WellPro</w:t>
      </w:r>
      <w:proofErr w:type="spellEnd"/>
      <w:r>
        <w:rPr>
          <w:color w:val="000000"/>
        </w:rPr>
        <w:t xml:space="preserve"> S.R.L., Christensen </w:t>
      </w:r>
      <w:proofErr w:type="spellStart"/>
      <w:r>
        <w:rPr>
          <w:color w:val="000000"/>
        </w:rPr>
        <w:t>Roder</w:t>
      </w:r>
      <w:proofErr w:type="spellEnd"/>
      <w:r>
        <w:rPr>
          <w:color w:val="000000"/>
        </w:rPr>
        <w:t xml:space="preserve"> Argentina S.A, Industrias JFSECCO, Colegio Profesional de Técnicos de la Provincia de Neuquén, organismos públicos, Municipalidad de Centenario, Municipalidad de Neuquén y Municipalidad de Cipolletti entre otras.</w:t>
      </w:r>
    </w:p>
    <w:p w14:paraId="637FF8F3" w14:textId="77777777" w:rsidR="000B79DC" w:rsidRDefault="00000000">
      <w:pPr>
        <w:pBdr>
          <w:top w:val="nil"/>
          <w:left w:val="nil"/>
          <w:bottom w:val="nil"/>
          <w:right w:val="nil"/>
          <w:between w:val="nil"/>
        </w:pBdr>
        <w:spacing w:before="158" w:line="266" w:lineRule="auto"/>
        <w:ind w:left="114" w:right="128"/>
        <w:jc w:val="both"/>
        <w:rPr>
          <w:color w:val="000000"/>
        </w:rPr>
      </w:pPr>
      <w:r>
        <w:rPr>
          <w:color w:val="000000"/>
        </w:rPr>
        <w:t xml:space="preserve">Formó parte, como disertante en el XVI Congreso Internacional de Medicina del Trabajo (HIR), asistente en el 1º, 2º, 3º Congreso de Acústica </w:t>
      </w:r>
      <w:proofErr w:type="gramStart"/>
      <w:r>
        <w:rPr>
          <w:color w:val="000000"/>
        </w:rPr>
        <w:t>UNTREF ,</w:t>
      </w:r>
      <w:proofErr w:type="gramEnd"/>
      <w:r>
        <w:rPr>
          <w:color w:val="000000"/>
        </w:rPr>
        <w:t xml:space="preserve"> columnista de la publicación Control (SHL).</w:t>
      </w:r>
    </w:p>
    <w:p w14:paraId="3F7E7D3C" w14:textId="77777777" w:rsidR="000B79DC" w:rsidRDefault="00000000">
      <w:pPr>
        <w:pBdr>
          <w:top w:val="nil"/>
          <w:left w:val="nil"/>
          <w:bottom w:val="nil"/>
          <w:right w:val="nil"/>
          <w:between w:val="nil"/>
        </w:pBdr>
        <w:spacing w:before="148" w:line="259" w:lineRule="auto"/>
        <w:ind w:left="114" w:right="115"/>
        <w:jc w:val="both"/>
        <w:rPr>
          <w:color w:val="000000"/>
        </w:rPr>
      </w:pPr>
      <w:r>
        <w:rPr>
          <w:color w:val="000000"/>
        </w:rPr>
        <w:t xml:space="preserve">Actualmente participa como docente en el Curso de Posgrado SHL Universidad Nacional del Comahue y mantiene la dirección de Acústica Neuquén, servicios en Ruido laboral, Industrial, Urbano y entrenamiento Ruido Laboral </w:t>
      </w:r>
      <w:proofErr w:type="spellStart"/>
      <w:r>
        <w:rPr>
          <w:color w:val="000000"/>
        </w:rPr>
        <w:t>On</w:t>
      </w:r>
      <w:proofErr w:type="spellEnd"/>
      <w:r>
        <w:rPr>
          <w:color w:val="000000"/>
        </w:rPr>
        <w:t xml:space="preserve"> Line. </w:t>
      </w:r>
      <w:hyperlink r:id="rId7">
        <w:r>
          <w:rPr>
            <w:color w:val="000000"/>
          </w:rPr>
          <w:t>www.acusticaneuquen.com.ar</w:t>
        </w:r>
      </w:hyperlink>
    </w:p>
    <w:p w14:paraId="72974368" w14:textId="77777777" w:rsidR="000B79DC" w:rsidRDefault="00000000">
      <w:pPr>
        <w:pStyle w:val="Ttulo11"/>
        <w:numPr>
          <w:ilvl w:val="0"/>
          <w:numId w:val="1"/>
        </w:numPr>
        <w:tabs>
          <w:tab w:val="left" w:pos="819"/>
          <w:tab w:val="left" w:pos="820"/>
        </w:tabs>
        <w:spacing w:before="162"/>
        <w:ind w:hanging="706"/>
      </w:pPr>
      <w:r>
        <w:t>Dra. Claudia Villanueva</w:t>
      </w:r>
    </w:p>
    <w:p w14:paraId="3001DA1A" w14:textId="77777777" w:rsidR="000B79DC" w:rsidRDefault="00000000">
      <w:pPr>
        <w:pBdr>
          <w:top w:val="nil"/>
          <w:left w:val="nil"/>
          <w:bottom w:val="nil"/>
          <w:right w:val="nil"/>
          <w:between w:val="nil"/>
        </w:pBdr>
        <w:spacing w:before="179"/>
        <w:ind w:left="114"/>
        <w:jc w:val="both"/>
        <w:rPr>
          <w:color w:val="000000"/>
        </w:rPr>
      </w:pPr>
      <w:r>
        <w:rPr>
          <w:color w:val="000000"/>
        </w:rPr>
        <w:t xml:space="preserve">Abogada UBA - Promotora de ODS Senado de la </w:t>
      </w:r>
      <w:proofErr w:type="spellStart"/>
      <w:r>
        <w:rPr>
          <w:color w:val="000000"/>
        </w:rPr>
        <w:t>Pcia</w:t>
      </w:r>
      <w:proofErr w:type="spellEnd"/>
      <w:r>
        <w:rPr>
          <w:color w:val="000000"/>
        </w:rPr>
        <w:t>. de Buenos Aires - Auditora Interna en ISO 39001 – ISO 45001</w:t>
      </w:r>
    </w:p>
    <w:p w14:paraId="5218F1E2" w14:textId="77777777" w:rsidR="000B79DC" w:rsidRDefault="00000000">
      <w:pPr>
        <w:pBdr>
          <w:top w:val="nil"/>
          <w:left w:val="nil"/>
          <w:bottom w:val="nil"/>
          <w:right w:val="nil"/>
          <w:between w:val="nil"/>
        </w:pBdr>
        <w:spacing w:before="19" w:line="259" w:lineRule="auto"/>
        <w:ind w:left="114" w:right="113"/>
        <w:jc w:val="both"/>
        <w:rPr>
          <w:color w:val="000000"/>
        </w:rPr>
      </w:pPr>
      <w:r>
        <w:rPr>
          <w:color w:val="000000"/>
        </w:rPr>
        <w:t xml:space="preserve">– ISO 14001 - Especialista en Régimen Jurídico de los Recursos Naturales, UBA - Especialista en Derecho de Usuarios y Consumidores, UBA - Formación en Derecho Administrativo, FACA - Auditora en Gestión Judicial y Servicios Jurídico. Instituto de Auditores Internos de Argentina - Prof. Inscripto en el Registro de EIA CABA Ley 123 – APRA - Profesora Adjunta Regular de Régimen Jurídico de los Recursos Naturales. Facultad de Derecho UBA - Profesora Regular Derecho Ambiental Universidad de Belgrano - Doctoranda, Derecho UBA, Resolución 4395/2016 - Miembro de la Comisión Mundial de Derecho Ambiental (CMDA) de la UICN - Coordinadora del Proyectos </w:t>
      </w:r>
      <w:proofErr w:type="spellStart"/>
      <w:r>
        <w:rPr>
          <w:color w:val="000000"/>
        </w:rPr>
        <w:t>DeCyT</w:t>
      </w:r>
      <w:proofErr w:type="spellEnd"/>
      <w:r>
        <w:rPr>
          <w:color w:val="000000"/>
        </w:rPr>
        <w:t xml:space="preserve"> 2018-2020: </w:t>
      </w:r>
      <w:r>
        <w:rPr>
          <w:color w:val="000000"/>
        </w:rPr>
        <w:lastRenderedPageBreak/>
        <w:t>"Conceptos de interés y utilidad implícitos en los Servicios Ambientales. Derivaciones sobre el dominio público, privado y sui generis. Criterios para una regulación integradora de los Servicios Ambientales."</w:t>
      </w:r>
    </w:p>
    <w:p w14:paraId="22044E29" w14:textId="77777777" w:rsidR="000B79DC" w:rsidRDefault="00000000">
      <w:pPr>
        <w:pBdr>
          <w:top w:val="nil"/>
          <w:left w:val="nil"/>
          <w:bottom w:val="nil"/>
          <w:right w:val="nil"/>
          <w:between w:val="nil"/>
        </w:pBdr>
        <w:spacing w:before="157" w:line="261" w:lineRule="auto"/>
        <w:ind w:left="114" w:right="121"/>
        <w:jc w:val="both"/>
        <w:rPr>
          <w:color w:val="000000"/>
        </w:rPr>
      </w:pPr>
      <w:r>
        <w:rPr>
          <w:color w:val="000000"/>
        </w:rPr>
        <w:t xml:space="preserve">Titular del estudio Villanueva &amp; </w:t>
      </w:r>
      <w:proofErr w:type="spellStart"/>
      <w:r>
        <w:rPr>
          <w:color w:val="000000"/>
        </w:rPr>
        <w:t>Asoc</w:t>
      </w:r>
      <w:proofErr w:type="spellEnd"/>
      <w:r>
        <w:rPr>
          <w:color w:val="000000"/>
        </w:rPr>
        <w:t xml:space="preserve">. Estudio </w:t>
      </w:r>
      <w:proofErr w:type="spellStart"/>
      <w:r>
        <w:rPr>
          <w:color w:val="000000"/>
        </w:rPr>
        <w:t>Juridico</w:t>
      </w:r>
      <w:proofErr w:type="spellEnd"/>
      <w:r>
        <w:rPr>
          <w:color w:val="000000"/>
        </w:rPr>
        <w:t xml:space="preserve"> Ambiental desde su fundación en el año 2000. Liderando equipos interdisciplinarios de trabajo en medo ambiente e higiene y seguridad enfocado al sector industrial y de servicios - Creadora del sistema integrado de gestión legal VASOC MEGA Matriz </w:t>
      </w:r>
      <w:proofErr w:type="gramStart"/>
      <w:r>
        <w:rPr>
          <w:color w:val="000000"/>
        </w:rPr>
        <w:t>Legal.®</w:t>
      </w:r>
      <w:proofErr w:type="gramEnd"/>
      <w:r>
        <w:rPr>
          <w:color w:val="000000"/>
        </w:rPr>
        <w:t>2003</w:t>
      </w:r>
    </w:p>
    <w:sectPr w:rsidR="000B79DC">
      <w:pgSz w:w="11910" w:h="16840"/>
      <w:pgMar w:top="820" w:right="580" w:bottom="280" w:left="8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49EF"/>
    <w:multiLevelType w:val="multilevel"/>
    <w:tmpl w:val="1B1A2708"/>
    <w:lvl w:ilvl="0">
      <w:numFmt w:val="bullet"/>
      <w:lvlText w:val="-"/>
      <w:lvlJc w:val="left"/>
      <w:pPr>
        <w:ind w:left="819" w:hanging="705"/>
      </w:pPr>
      <w:rPr>
        <w:rFonts w:ascii="Calibri" w:eastAsia="Calibri" w:hAnsi="Calibri" w:cs="Calibri"/>
        <w:b/>
        <w:sz w:val="22"/>
        <w:szCs w:val="22"/>
      </w:rPr>
    </w:lvl>
    <w:lvl w:ilvl="1">
      <w:numFmt w:val="bullet"/>
      <w:lvlText w:val="•"/>
      <w:lvlJc w:val="left"/>
      <w:pPr>
        <w:ind w:left="1782" w:hanging="706"/>
      </w:pPr>
    </w:lvl>
    <w:lvl w:ilvl="2">
      <w:numFmt w:val="bullet"/>
      <w:lvlText w:val="•"/>
      <w:lvlJc w:val="left"/>
      <w:pPr>
        <w:ind w:left="2744" w:hanging="706"/>
      </w:pPr>
    </w:lvl>
    <w:lvl w:ilvl="3">
      <w:numFmt w:val="bullet"/>
      <w:lvlText w:val="•"/>
      <w:lvlJc w:val="left"/>
      <w:pPr>
        <w:ind w:left="3707" w:hanging="706"/>
      </w:pPr>
    </w:lvl>
    <w:lvl w:ilvl="4">
      <w:numFmt w:val="bullet"/>
      <w:lvlText w:val="•"/>
      <w:lvlJc w:val="left"/>
      <w:pPr>
        <w:ind w:left="4669" w:hanging="706"/>
      </w:pPr>
    </w:lvl>
    <w:lvl w:ilvl="5">
      <w:numFmt w:val="bullet"/>
      <w:lvlText w:val="•"/>
      <w:lvlJc w:val="left"/>
      <w:pPr>
        <w:ind w:left="5632" w:hanging="706"/>
      </w:pPr>
    </w:lvl>
    <w:lvl w:ilvl="6">
      <w:numFmt w:val="bullet"/>
      <w:lvlText w:val="•"/>
      <w:lvlJc w:val="left"/>
      <w:pPr>
        <w:ind w:left="6594" w:hanging="706"/>
      </w:pPr>
    </w:lvl>
    <w:lvl w:ilvl="7">
      <w:numFmt w:val="bullet"/>
      <w:lvlText w:val="•"/>
      <w:lvlJc w:val="left"/>
      <w:pPr>
        <w:ind w:left="7556" w:hanging="706"/>
      </w:pPr>
    </w:lvl>
    <w:lvl w:ilvl="8">
      <w:numFmt w:val="bullet"/>
      <w:lvlText w:val="•"/>
      <w:lvlJc w:val="left"/>
      <w:pPr>
        <w:ind w:left="8519" w:hanging="706"/>
      </w:pPr>
    </w:lvl>
  </w:abstractNum>
  <w:num w:numId="1" w16cid:durableId="867066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DC"/>
    <w:rsid w:val="00025E53"/>
    <w:rsid w:val="000B79DC"/>
    <w:rsid w:val="00C417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08D6"/>
  <w15:docId w15:val="{489C84C4-BC30-45F4-A6A4-B5808ACA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075"/>
  </w:style>
  <w:style w:type="paragraph" w:styleId="Ttulo1">
    <w:name w:val="heading 1"/>
    <w:basedOn w:val="Normal"/>
    <w:next w:val="Normal"/>
    <w:uiPriority w:val="9"/>
    <w:qFormat/>
    <w:pPr>
      <w:spacing w:before="56"/>
      <w:ind w:left="114"/>
      <w:outlineLvl w:val="0"/>
    </w:pPr>
    <w:rPr>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E64075"/>
    <w:pPr>
      <w:spacing w:before="1"/>
      <w:ind w:left="2279" w:right="2297"/>
      <w:jc w:val="center"/>
    </w:pPr>
    <w:rPr>
      <w:b/>
      <w:bCs/>
      <w:sz w:val="28"/>
      <w:szCs w:val="28"/>
    </w:rPr>
  </w:style>
  <w:style w:type="table" w:customStyle="1" w:styleId="TableNormal0">
    <w:name w:val="Table Normal"/>
    <w:uiPriority w:val="2"/>
    <w:semiHidden/>
    <w:unhideWhenUsed/>
    <w:qFormat/>
    <w:rsid w:val="00E64075"/>
    <w:tblPr>
      <w:tblInd w:w="0" w:type="dxa"/>
      <w:tblCellMar>
        <w:top w:w="0" w:type="dxa"/>
        <w:left w:w="0" w:type="dxa"/>
        <w:bottom w:w="0" w:type="dxa"/>
        <w:right w:w="0" w:type="dxa"/>
      </w:tblCellMar>
    </w:tblPr>
  </w:style>
  <w:style w:type="paragraph" w:styleId="Textoindependiente">
    <w:name w:val="Body Text"/>
    <w:basedOn w:val="Normal"/>
    <w:uiPriority w:val="1"/>
    <w:qFormat/>
    <w:rsid w:val="00E64075"/>
    <w:pPr>
      <w:ind w:left="114"/>
    </w:pPr>
  </w:style>
  <w:style w:type="paragraph" w:customStyle="1" w:styleId="Ttulo11">
    <w:name w:val="Título 11"/>
    <w:basedOn w:val="Normal"/>
    <w:uiPriority w:val="1"/>
    <w:qFormat/>
    <w:rsid w:val="00E64075"/>
    <w:pPr>
      <w:spacing w:before="56"/>
      <w:ind w:left="114"/>
      <w:outlineLvl w:val="1"/>
    </w:pPr>
    <w:rPr>
      <w:b/>
      <w:bCs/>
    </w:rPr>
  </w:style>
  <w:style w:type="paragraph" w:styleId="Prrafodelista">
    <w:name w:val="List Paragraph"/>
    <w:basedOn w:val="Normal"/>
    <w:uiPriority w:val="1"/>
    <w:qFormat/>
    <w:rsid w:val="00E64075"/>
    <w:pPr>
      <w:spacing w:before="57"/>
      <w:ind w:left="819" w:hanging="706"/>
    </w:pPr>
  </w:style>
  <w:style w:type="paragraph" w:customStyle="1" w:styleId="TableParagraph">
    <w:name w:val="Table Paragraph"/>
    <w:basedOn w:val="Normal"/>
    <w:uiPriority w:val="1"/>
    <w:qFormat/>
    <w:rsid w:val="00E64075"/>
  </w:style>
  <w:style w:type="paragraph" w:styleId="Textodeglobo">
    <w:name w:val="Balloon Text"/>
    <w:basedOn w:val="Normal"/>
    <w:link w:val="TextodegloboCar"/>
    <w:uiPriority w:val="99"/>
    <w:semiHidden/>
    <w:unhideWhenUsed/>
    <w:rsid w:val="00606C1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C12"/>
    <w:rPr>
      <w:rFonts w:ascii="Tahoma" w:eastAsia="Calibri" w:hAnsi="Tahoma" w:cs="Tahoma"/>
      <w:sz w:val="16"/>
      <w:szCs w:val="16"/>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usticaneuquen.com.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8oSWIR32yT3gZ1R+ut9s83ZsQ==">AMUW2mWrFUtyBlb5opeP+TWJdMtdn3Zti4LDhXLrNmIv2vxU1LvKTOvHxQFPIhlhaqxoKgtbUfjJotYgzQgUE1DJPoM7wruBCmJCLSsrxlE6Z0Zz1wnSqH8=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5835</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Pablo Perez Vargas</cp:lastModifiedBy>
  <cp:revision>3</cp:revision>
  <dcterms:created xsi:type="dcterms:W3CDTF">2022-05-10T12:20:00Z</dcterms:created>
  <dcterms:modified xsi:type="dcterms:W3CDTF">2022-09-05T16:21:00Z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2016</vt:lpwstr>
  </property>
  <property fmtid="{D5CDD505-2E9C-101B-9397-08002B2CF9AE}" pid="4" name="LastSaved">
    <vt:filetime>2022-05-10T00:00:00Z</vt:filetime>
  </property>
</Properties>
</file>